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B2B5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B2B5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B2B5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B2B5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B2B5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B2B5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57" w:rsidRDefault="003B2B57" w:rsidP="003B2B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B84D64">
              <w:rPr>
                <w:b/>
                <w:bCs/>
                <w:sz w:val="24"/>
                <w:szCs w:val="24"/>
                <w:lang w:val="uk-UA"/>
              </w:rPr>
              <w:t>Сосна Веймутова</w:t>
            </w:r>
          </w:p>
          <w:p w:rsidR="00A33D18" w:rsidRPr="002C1D72" w:rsidRDefault="003B2B57" w:rsidP="003B2B5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63A25">
              <w:rPr>
                <w:bCs/>
                <w:sz w:val="24"/>
                <w:szCs w:val="24"/>
                <w:lang w:val="uk-UA"/>
              </w:rPr>
              <w:t>Weymouth Pine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B2B5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84D64">
              <w:rPr>
                <w:b/>
                <w:bCs/>
                <w:i/>
                <w:iCs/>
                <w:sz w:val="24"/>
                <w:szCs w:val="24"/>
                <w:lang w:val="en-US"/>
              </w:rPr>
              <w:t>Pinus</w:t>
            </w:r>
            <w:r w:rsidRPr="00B84D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4D64">
              <w:rPr>
                <w:b/>
                <w:bCs/>
                <w:i/>
                <w:iCs/>
                <w:sz w:val="24"/>
                <w:szCs w:val="24"/>
                <w:lang w:val="en-US"/>
              </w:rPr>
              <w:t>strob</w:t>
            </w:r>
            <w:r w:rsidRPr="00B84D6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84D64">
              <w:rPr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B84D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4D64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B84D64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33D18" w:rsidRPr="00A05DDA" w:rsidTr="003B2B5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B2B5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B2B5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B2B5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B2B5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B2B5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30D1">
              <w:rPr>
                <w:b/>
                <w:color w:val="000000"/>
                <w:sz w:val="18"/>
              </w:rPr>
            </w:r>
            <w:r w:rsidR="008930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30D1">
              <w:rPr>
                <w:b/>
                <w:color w:val="000000"/>
                <w:sz w:val="18"/>
              </w:rPr>
            </w:r>
            <w:r w:rsidR="008930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30D1">
              <w:rPr>
                <w:b/>
                <w:color w:val="000000"/>
                <w:sz w:val="18"/>
              </w:rPr>
            </w:r>
            <w:r w:rsidR="008930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930D1">
              <w:rPr>
                <w:b/>
                <w:color w:val="000000"/>
                <w:sz w:val="18"/>
              </w:rPr>
            </w:r>
            <w:r w:rsidR="008930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B2B5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B2B5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B2B5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B2B5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Висота дорослого дерева, м</w:t>
            </w:r>
          </w:p>
          <w:p w:rsidR="003B2B57" w:rsidRPr="00CF035C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3E97">
              <w:rPr>
                <w:sz w:val="20"/>
                <w:szCs w:val="20"/>
                <w:lang w:val="en-US"/>
              </w:rPr>
              <w:t>Height of mature tree, m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Форма крони: 1 – </w:t>
            </w:r>
            <w:r w:rsidRPr="00B84D64">
              <w:rPr>
                <w:sz w:val="24"/>
                <w:szCs w:val="24"/>
              </w:rPr>
              <w:t>конічна</w:t>
            </w:r>
            <w:r>
              <w:rPr>
                <w:sz w:val="24"/>
                <w:szCs w:val="24"/>
                <w:lang w:val="uk-UA"/>
              </w:rPr>
              <w:t xml:space="preserve">, 2 – </w:t>
            </w:r>
            <w:r w:rsidRPr="00B84D64">
              <w:rPr>
                <w:sz w:val="24"/>
                <w:szCs w:val="24"/>
              </w:rPr>
              <w:t>куляста</w:t>
            </w:r>
            <w:r>
              <w:rPr>
                <w:sz w:val="24"/>
                <w:szCs w:val="24"/>
                <w:lang w:val="uk-UA"/>
              </w:rPr>
              <w:t xml:space="preserve">, 3 – </w:t>
            </w:r>
            <w:r w:rsidRPr="00B84D64">
              <w:rPr>
                <w:sz w:val="24"/>
                <w:szCs w:val="24"/>
              </w:rPr>
              <w:t>інша</w:t>
            </w:r>
          </w:p>
          <w:p w:rsidR="003B2B57" w:rsidRPr="00CF3E9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F3E97">
              <w:rPr>
                <w:sz w:val="20"/>
                <w:szCs w:val="20"/>
                <w:lang w:val="en-US"/>
              </w:rPr>
              <w:t>Crown</w:t>
            </w:r>
            <w:r w:rsidRPr="00CF3E97">
              <w:rPr>
                <w:sz w:val="20"/>
                <w:szCs w:val="20"/>
              </w:rPr>
              <w:t xml:space="preserve"> </w:t>
            </w:r>
            <w:r w:rsidRPr="00CF3E97">
              <w:rPr>
                <w:sz w:val="20"/>
                <w:szCs w:val="20"/>
                <w:lang w:val="en-US"/>
              </w:rPr>
              <w:t>shape</w:t>
            </w:r>
            <w:r w:rsidRPr="00CF3E97">
              <w:rPr>
                <w:sz w:val="20"/>
                <w:szCs w:val="20"/>
              </w:rPr>
              <w:t xml:space="preserve">: </w:t>
            </w:r>
            <w:r w:rsidRPr="00CF3E97">
              <w:rPr>
                <w:sz w:val="20"/>
                <w:szCs w:val="20"/>
                <w:lang w:val="uk-UA"/>
              </w:rPr>
              <w:t xml:space="preserve">1 – </w:t>
            </w:r>
            <w:r w:rsidRPr="00CF3E97">
              <w:rPr>
                <w:sz w:val="20"/>
                <w:szCs w:val="20"/>
              </w:rPr>
              <w:t>conic</w:t>
            </w:r>
            <w:r w:rsidRPr="00CF3E97">
              <w:rPr>
                <w:sz w:val="20"/>
                <w:szCs w:val="20"/>
                <w:lang w:val="uk-UA"/>
              </w:rPr>
              <w:t xml:space="preserve">, 2 – </w:t>
            </w:r>
            <w:r w:rsidRPr="00CF3E97">
              <w:rPr>
                <w:sz w:val="20"/>
                <w:szCs w:val="20"/>
                <w:lang w:val="en-US"/>
              </w:rPr>
              <w:t>globose</w:t>
            </w:r>
            <w:r w:rsidRPr="00CF3E97">
              <w:rPr>
                <w:sz w:val="20"/>
                <w:szCs w:val="20"/>
                <w:lang w:val="uk-UA"/>
              </w:rPr>
              <w:t xml:space="preserve">, 3 – </w:t>
            </w:r>
            <w:r w:rsidRPr="00CF3E97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91F22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стовбура до першої скелетної гілки, м</w:t>
            </w:r>
          </w:p>
          <w:p w:rsidR="003B2B57" w:rsidRPr="00252873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 xml:space="preserve">Height of </w:t>
            </w:r>
            <w:r w:rsidRPr="00CF3E97">
              <w:rPr>
                <w:bCs/>
                <w:color w:val="252525"/>
                <w:sz w:val="20"/>
                <w:szCs w:val="20"/>
                <w:shd w:val="clear" w:color="auto" w:fill="FFFFFF"/>
                <w:lang w:val="en-US"/>
              </w:rPr>
              <w:t>trunk</w:t>
            </w:r>
            <w:r w:rsidRPr="00CF3E97">
              <w:rPr>
                <w:rStyle w:val="apple-converted-space"/>
                <w:color w:val="252525"/>
                <w:sz w:val="20"/>
                <w:szCs w:val="20"/>
                <w:shd w:val="clear" w:color="auto" w:fill="FFFFFF"/>
                <w:lang w:val="en-US"/>
              </w:rPr>
              <w:t> till first skeletal branch, m</w:t>
            </w:r>
          </w:p>
        </w:tc>
        <w:tc>
          <w:tcPr>
            <w:tcW w:w="2235" w:type="dxa"/>
            <w:gridSpan w:val="4"/>
          </w:tcPr>
          <w:p w:rsidR="003B2B57" w:rsidRPr="00291F22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Сила росту дерева</w:t>
            </w:r>
            <w:r w:rsidRPr="0098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(загальний щорічний </w:t>
            </w:r>
            <w:r w:rsidRPr="005D7F47">
              <w:rPr>
                <w:sz w:val="24"/>
                <w:szCs w:val="24"/>
                <w:lang w:val="uk-UA"/>
              </w:rPr>
              <w:t>приріст</w:t>
            </w:r>
            <w:r>
              <w:rPr>
                <w:sz w:val="24"/>
                <w:szCs w:val="24"/>
                <w:lang w:val="uk-UA"/>
              </w:rPr>
              <w:t>), см</w:t>
            </w:r>
          </w:p>
          <w:p w:rsidR="003B2B57" w:rsidRPr="00252873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>Tree vigor (total annual increment), cm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хвої, см</w:t>
            </w:r>
          </w:p>
          <w:p w:rsidR="003B2B57" w:rsidRPr="00252873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>Length of needles, cm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шишок, см</w:t>
            </w:r>
          </w:p>
          <w:p w:rsidR="003B2B57" w:rsidRPr="00252873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>Length of strobiles, cm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–99)</w:t>
            </w:r>
          </w:p>
          <w:p w:rsidR="003B2B57" w:rsidRPr="00252873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>Ornamentality, code (1</w:t>
            </w:r>
            <w:r>
              <w:rPr>
                <w:sz w:val="20"/>
                <w:szCs w:val="20"/>
                <w:lang w:val="uk-UA"/>
              </w:rPr>
              <w:t>1</w:t>
            </w:r>
            <w:r w:rsidRPr="00CF3E97">
              <w:rPr>
                <w:sz w:val="20"/>
                <w:szCs w:val="20"/>
                <w:lang w:val="uk-UA"/>
              </w:rPr>
              <w:t>–</w:t>
            </w:r>
            <w:r w:rsidRPr="00CF3E97">
              <w:rPr>
                <w:sz w:val="20"/>
                <w:szCs w:val="20"/>
                <w:lang w:val="en-US"/>
              </w:rPr>
              <w:t>99)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CF3E97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проти збудників хвороб, бал (1–9): </w:t>
            </w:r>
          </w:p>
          <w:p w:rsidR="003B2B57" w:rsidRPr="00063A25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>Resistance toward affection by diseases, code (1</w:t>
            </w:r>
            <w:r w:rsidRPr="00CF3E97">
              <w:rPr>
                <w:sz w:val="20"/>
                <w:szCs w:val="20"/>
                <w:lang w:val="uk-UA"/>
              </w:rPr>
              <w:t>–</w:t>
            </w:r>
            <w:r w:rsidRPr="00CF3E97"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3B2B57" w:rsidRPr="00CF3E97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Pr="00CF035C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пухирчаста іржа (</w:t>
            </w:r>
            <w:r w:rsidRPr="0025287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Melampsoridium betulae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2873">
              <w:rPr>
                <w:bCs/>
                <w:sz w:val="24"/>
                <w:szCs w:val="24"/>
                <w:shd w:val="clear" w:color="auto" w:fill="FFFFFF"/>
                <w:lang w:val="en-US"/>
              </w:rPr>
              <w:t>Arthur</w:t>
            </w:r>
            <w:r w:rsidRPr="00AE2D7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Pr="000C106C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C106C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B2B57" w:rsidRPr="00901CA8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01CA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2B57" w:rsidRPr="00252873" w:rsidTr="003B2B57">
        <w:trPr>
          <w:trHeight w:val="255"/>
        </w:trPr>
        <w:tc>
          <w:tcPr>
            <w:tcW w:w="7966" w:type="dxa"/>
            <w:gridSpan w:val="11"/>
            <w:noWrap/>
          </w:tcPr>
          <w:p w:rsidR="003B2B57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2D27E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D27E8">
              <w:rPr>
                <w:sz w:val="20"/>
                <w:szCs w:val="20"/>
                <w:u w:val="single"/>
              </w:rPr>
              <w:instrText xml:space="preserve"> </w:instrText>
            </w:r>
            <w:r w:rsidRPr="008A67DF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2D27E8">
              <w:rPr>
                <w:sz w:val="20"/>
                <w:szCs w:val="20"/>
                <w:u w:val="single"/>
              </w:rPr>
              <w:instrText xml:space="preserve"> </w:instrText>
            </w:r>
            <w:r w:rsidRPr="002D27E8">
              <w:rPr>
                <w:sz w:val="20"/>
                <w:szCs w:val="20"/>
                <w:u w:val="single"/>
              </w:rPr>
            </w:r>
            <w:r w:rsidRPr="002D27E8">
              <w:rPr>
                <w:sz w:val="20"/>
                <w:szCs w:val="20"/>
                <w:u w:val="single"/>
              </w:rPr>
              <w:fldChar w:fldCharType="separate"/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2D27E8">
              <w:rPr>
                <w:sz w:val="20"/>
                <w:szCs w:val="20"/>
                <w:u w:val="single"/>
              </w:rPr>
              <w:fldChar w:fldCharType="end"/>
            </w:r>
          </w:p>
          <w:p w:rsidR="003B2B57" w:rsidRPr="00063A25" w:rsidRDefault="003B2B57" w:rsidP="001E26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CF3E97">
              <w:rPr>
                <w:sz w:val="20"/>
                <w:szCs w:val="20"/>
                <w:lang w:val="en-US"/>
              </w:rPr>
              <w:t>indicate detected</w:t>
            </w:r>
            <w:r>
              <w:rPr>
                <w:sz w:val="20"/>
                <w:szCs w:val="20"/>
                <w:lang w:val="uk-UA"/>
              </w:rPr>
              <w:t>:</w:t>
            </w:r>
            <w:r w:rsidRPr="00063A2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3B2B57" w:rsidRPr="00252873" w:rsidRDefault="003B2B57" w:rsidP="001E2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87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52873">
              <w:rPr>
                <w:sz w:val="24"/>
                <w:szCs w:val="24"/>
              </w:rPr>
              <w:instrText xml:space="preserve"> FORMTEXT </w:instrText>
            </w:r>
            <w:r w:rsidRPr="00252873">
              <w:rPr>
                <w:sz w:val="24"/>
                <w:szCs w:val="24"/>
              </w:rPr>
            </w:r>
            <w:r w:rsidRPr="00252873">
              <w:rPr>
                <w:sz w:val="24"/>
                <w:szCs w:val="24"/>
              </w:rPr>
              <w:fldChar w:fldCharType="separate"/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252873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3B2B5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3B2B5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B2B5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B2B5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B2B5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B2B5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B2B5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D1" w:rsidRDefault="008930D1">
      <w:pPr>
        <w:spacing w:line="240" w:lineRule="auto"/>
      </w:pPr>
      <w:r>
        <w:separator/>
      </w:r>
    </w:p>
  </w:endnote>
  <w:endnote w:type="continuationSeparator" w:id="0">
    <w:p w:rsidR="008930D1" w:rsidRDefault="0089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D1" w:rsidRDefault="008930D1">
      <w:pPr>
        <w:spacing w:line="240" w:lineRule="auto"/>
      </w:pPr>
      <w:r>
        <w:separator/>
      </w:r>
    </w:p>
  </w:footnote>
  <w:footnote w:type="continuationSeparator" w:id="0">
    <w:p w:rsidR="008930D1" w:rsidRDefault="00893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XgUhObyFoo71khGruIm6RqamupiaUfPDGq3YfwcXsvz5Pisg+GtY8LP48Eqo01efokuj2yfZlDmgobMzjxxA==" w:salt="jrBF4vrRomKE1TAUw8l8p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3C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476AA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B2B57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4ED6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30D1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E5E78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rsid w:val="003B2B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69E1-C77B-4B92-8519-213FFA26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2024-01-19T14:17:00Z</dcterms:created>
  <dcterms:modified xsi:type="dcterms:W3CDTF">2024-01-29T10:53:00Z</dcterms:modified>
</cp:coreProperties>
</file>